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4D" w:rsidRPr="00FE174D" w:rsidRDefault="00C11FA6" w:rsidP="00FE174D">
      <w:pPr>
        <w:jc w:val="center"/>
        <w:rPr>
          <w:rFonts w:ascii="Comic Sans MS" w:hAnsi="Comic Sans MS"/>
          <w:sz w:val="32"/>
          <w:szCs w:val="32"/>
          <w:lang w:val="lt-LT"/>
        </w:rPr>
      </w:pPr>
      <w:r w:rsidRPr="00C11FA6">
        <w:rPr>
          <w:rFonts w:ascii="Comic Sans MS" w:hAnsi="Comic Sans MS" w:cs="Times New Roman"/>
          <w:noProof/>
          <w:sz w:val="24"/>
          <w:szCs w:val="24"/>
          <w:lang w:val="lt-LT"/>
        </w:rPr>
        <mc:AlternateContent>
          <mc:Choice Requires="wps">
            <w:drawing>
              <wp:anchor distT="45720" distB="45720" distL="114300" distR="114300" simplePos="0" relativeHeight="251659264" behindDoc="0" locked="0" layoutInCell="1" allowOverlap="1">
                <wp:simplePos x="0" y="0"/>
                <wp:positionH relativeFrom="column">
                  <wp:posOffset>3266440</wp:posOffset>
                </wp:positionH>
                <wp:positionV relativeFrom="paragraph">
                  <wp:posOffset>180975</wp:posOffset>
                </wp:positionV>
                <wp:extent cx="2905125" cy="1404620"/>
                <wp:effectExtent l="0" t="0" r="28575" b="14605"/>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ound2DiagRect">
                          <a:avLst/>
                        </a:prstGeom>
                        <a:solidFill>
                          <a:srgbClr val="FFFFFF"/>
                        </a:solidFill>
                        <a:ln w="9525">
                          <a:solidFill>
                            <a:srgbClr val="000000"/>
                          </a:solidFill>
                          <a:miter lim="800000"/>
                          <a:headEnd/>
                          <a:tailEnd/>
                        </a:ln>
                      </wps:spPr>
                      <wps:txbx>
                        <w:txbxContent>
                          <w:p w:rsidR="00C11FA6" w:rsidRDefault="00C11FA6" w:rsidP="00223A1D">
                            <w:pPr>
                              <w:jc w:val="center"/>
                              <w:rPr>
                                <w:rFonts w:ascii="Comic Sans MS" w:hAnsi="Comic Sans MS" w:cs="Times New Roman"/>
                                <w:sz w:val="24"/>
                                <w:szCs w:val="24"/>
                                <w:lang w:val="lt-LT"/>
                              </w:rPr>
                            </w:pPr>
                            <w:bookmarkStart w:id="0" w:name="_GoBack"/>
                            <w:r w:rsidRPr="00AB2F70">
                              <w:rPr>
                                <w:rFonts w:ascii="Comic Sans MS" w:hAnsi="Comic Sans MS" w:cs="Times New Roman"/>
                                <w:sz w:val="24"/>
                                <w:szCs w:val="24"/>
                                <w:lang w:val="lt-LT"/>
                              </w:rPr>
                              <w:t>Dienos ritmas lopšelyje – darželyje*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8.00 val. renkamės į grupę</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9.00 val. pusryčiaujame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9.30 val. piešiame, kuriame, skaitome knygeles, kalbamės ir kt.</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10.00 val. muzikuojame, sportuojame, žaidžiame.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11.00 val. žaidimai gryname ore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12.00 val. pietaujame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12.30 val. ruošiamės poilsiui</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13.00-15.00 val. miegelio laikas</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15.30 val. vakarieniaujame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16.00 val. žaidžiame grupėje ar lauke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Iki18.00 val. skirstomės į namus.</w:t>
                            </w:r>
                          </w:p>
                          <w:p w:rsidR="00C11FA6" w:rsidRPr="00AB2F70" w:rsidRDefault="00C11FA6" w:rsidP="00C11FA6">
                            <w:pPr>
                              <w:pStyle w:val="Sraopastraipa"/>
                              <w:spacing w:after="240"/>
                              <w:jc w:val="both"/>
                              <w:rPr>
                                <w:rFonts w:ascii="Times New Roman" w:hAnsi="Times New Roman" w:cs="Times New Roman"/>
                                <w:sz w:val="20"/>
                                <w:szCs w:val="20"/>
                                <w:lang w:val="lt-LT"/>
                              </w:rPr>
                            </w:pPr>
                            <w:r w:rsidRPr="00AB2F70">
                              <w:rPr>
                                <w:rFonts w:ascii="Times New Roman" w:hAnsi="Times New Roman" w:cs="Times New Roman"/>
                                <w:sz w:val="20"/>
                                <w:szCs w:val="20"/>
                                <w:lang w:val="lt-LT"/>
                              </w:rPr>
                              <w:t>*tai preliminari dienotvarkė. Tikslus laikas ir veiklos bus paskelbtos Jūsų grupėje.</w:t>
                            </w:r>
                          </w:p>
                          <w:bookmarkEnd w:id="0"/>
                          <w:p w:rsidR="00C11FA6" w:rsidRDefault="00C11F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2 teksto laukas" o:spid="_x0000_s1026" style="position:absolute;left:0;text-align:left;margin-left:257.2pt;margin-top:14.25pt;width:22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coordsize="2905125,1404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" adj="-11796480,,5400" path="m234108,l2905125,r,l2905125,1170512v,129294,-104814,234108,-234108,234108l,1404620r,l,234108c,104814,104814,,234108,xe">
                <v:stroke joinstyle="miter"/>
                <v:formulas/>
                <v:path o:connecttype="custom" o:connectlocs="234108,0;2905125,0;2905125,0;2905125,1170512;2671017,1404620;0,1404620;0,1404620;0,234108;234108,0" o:connectangles="0,0,0,0,0,0,0,0,0" textboxrect="0,0,2905125,1404620"/>
                <v:textbox style="mso-fit-shape-to-text:t">
                  <w:txbxContent>
                    <w:p w:rsidR="00C11FA6" w:rsidRDefault="00C11FA6" w:rsidP="00223A1D">
                      <w:pPr>
                        <w:jc w:val="center"/>
                        <w:rPr>
                          <w:rFonts w:ascii="Comic Sans MS" w:hAnsi="Comic Sans MS" w:cs="Times New Roman"/>
                          <w:sz w:val="24"/>
                          <w:szCs w:val="24"/>
                          <w:lang w:val="lt-LT"/>
                        </w:rPr>
                      </w:pPr>
                      <w:bookmarkStart w:id="1" w:name="_GoBack"/>
                      <w:r w:rsidRPr="00AB2F70">
                        <w:rPr>
                          <w:rFonts w:ascii="Comic Sans MS" w:hAnsi="Comic Sans MS" w:cs="Times New Roman"/>
                          <w:sz w:val="24"/>
                          <w:szCs w:val="24"/>
                          <w:lang w:val="lt-LT"/>
                        </w:rPr>
                        <w:t>Dienos ritmas lopšelyje – darželyje*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8.00 val. renkamės į grupę</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9.00 val. pusryčiaujame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9.30 val. piešiame, kuriame, skaitome knygeles, kalbamės ir kt.</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10.00 val. muzikuojame, sportuojame, žaidžiame.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11.00 val. žaidimai gryname ore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12.00 val. pietaujame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12.30 val. ruošiamės poilsiui</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13.00-15.00 val. miegelio laikas</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15.30 val. vakarieniaujame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16.00 val. žaidžiame grupėje ar lauke</w:t>
                      </w:r>
                    </w:p>
                    <w:p w:rsidR="00C11FA6" w:rsidRPr="00AB2F70" w:rsidRDefault="00C11FA6" w:rsidP="00C11FA6">
                      <w:pPr>
                        <w:spacing w:after="240" w:line="240" w:lineRule="auto"/>
                        <w:jc w:val="both"/>
                        <w:rPr>
                          <w:rFonts w:ascii="Times New Roman" w:hAnsi="Times New Roman" w:cs="Times New Roman"/>
                          <w:sz w:val="24"/>
                          <w:szCs w:val="24"/>
                          <w:lang w:val="lt-LT"/>
                        </w:rPr>
                      </w:pPr>
                      <w:r w:rsidRPr="00AB2F70">
                        <w:rPr>
                          <w:rFonts w:ascii="Times New Roman" w:hAnsi="Times New Roman" w:cs="Times New Roman"/>
                          <w:sz w:val="24"/>
                          <w:szCs w:val="24"/>
                          <w:lang w:val="lt-LT"/>
                        </w:rPr>
                        <w:t>Iki18.00 val. skirstomės į namus.</w:t>
                      </w:r>
                    </w:p>
                    <w:p w:rsidR="00C11FA6" w:rsidRPr="00AB2F70" w:rsidRDefault="00C11FA6" w:rsidP="00C11FA6">
                      <w:pPr>
                        <w:pStyle w:val="Sraopastraipa"/>
                        <w:spacing w:after="240"/>
                        <w:jc w:val="both"/>
                        <w:rPr>
                          <w:rFonts w:ascii="Times New Roman" w:hAnsi="Times New Roman" w:cs="Times New Roman"/>
                          <w:sz w:val="20"/>
                          <w:szCs w:val="20"/>
                          <w:lang w:val="lt-LT"/>
                        </w:rPr>
                      </w:pPr>
                      <w:r w:rsidRPr="00AB2F70">
                        <w:rPr>
                          <w:rFonts w:ascii="Times New Roman" w:hAnsi="Times New Roman" w:cs="Times New Roman"/>
                          <w:sz w:val="20"/>
                          <w:szCs w:val="20"/>
                          <w:lang w:val="lt-LT"/>
                        </w:rPr>
                        <w:t>*tai preliminari dienotvarkė. Tikslus laikas ir veiklos bus paskelbtos Jūsų grupėje.</w:t>
                      </w:r>
                    </w:p>
                    <w:bookmarkEnd w:id="1"/>
                    <w:p w:rsidR="00C11FA6" w:rsidRDefault="00C11FA6"/>
                  </w:txbxContent>
                </v:textbox>
                <w10:wrap type="square"/>
              </v:shape>
            </w:pict>
          </mc:Fallback>
        </mc:AlternateContent>
      </w:r>
      <w:r w:rsidR="00FE174D" w:rsidRPr="00FE174D">
        <w:rPr>
          <w:rFonts w:ascii="Comic Sans MS" w:hAnsi="Comic Sans MS"/>
          <w:sz w:val="32"/>
          <w:szCs w:val="32"/>
          <w:lang w:val="lt-LT"/>
        </w:rPr>
        <w:t>Adaptacija</w:t>
      </w:r>
      <w:r w:rsidR="00AB2F70">
        <w:rPr>
          <w:rFonts w:ascii="Comic Sans MS" w:hAnsi="Comic Sans MS"/>
          <w:sz w:val="32"/>
          <w:szCs w:val="32"/>
          <w:lang w:val="lt-LT"/>
        </w:rPr>
        <w:t xml:space="preserve"> </w:t>
      </w:r>
    </w:p>
    <w:p w:rsidR="00FE174D" w:rsidRDefault="00FE174D" w:rsidP="00E209BB">
      <w:pPr>
        <w:jc w:val="both"/>
        <w:rPr>
          <w:rFonts w:ascii="Times New Roman" w:hAnsi="Times New Roman" w:cs="Times New Roman"/>
          <w:sz w:val="24"/>
          <w:szCs w:val="24"/>
          <w:lang w:val="lt-LT"/>
        </w:rPr>
      </w:pPr>
      <w:r w:rsidRPr="00FE174D">
        <w:rPr>
          <w:rFonts w:ascii="Times New Roman" w:hAnsi="Times New Roman" w:cs="Times New Roman"/>
          <w:sz w:val="24"/>
          <w:szCs w:val="24"/>
          <w:lang w:val="lt-LT"/>
        </w:rPr>
        <w:t>prisitaikymas prie naujos aplinkos.</w:t>
      </w:r>
      <w:r w:rsidR="00E209BB">
        <w:rPr>
          <w:rFonts w:ascii="Times New Roman" w:hAnsi="Times New Roman" w:cs="Times New Roman"/>
          <w:sz w:val="24"/>
          <w:szCs w:val="24"/>
          <w:lang w:val="lt-LT"/>
        </w:rPr>
        <w:t xml:space="preserve"> Vieniems vaikams  trunka 2-3 savaites, kitiems  - 2 mėn. Tai labai individualus procesas.</w:t>
      </w:r>
    </w:p>
    <w:p w:rsidR="00E209BB" w:rsidRPr="00E209BB" w:rsidRDefault="00E209BB" w:rsidP="00E209BB">
      <w:pPr>
        <w:jc w:val="both"/>
        <w:rPr>
          <w:rFonts w:ascii="Times New Roman" w:hAnsi="Times New Roman" w:cs="Times New Roman"/>
          <w:sz w:val="24"/>
          <w:szCs w:val="24"/>
          <w:lang w:val="lt-LT"/>
        </w:rPr>
      </w:pPr>
    </w:p>
    <w:p w:rsidR="00FE174D" w:rsidRDefault="00FE174D" w:rsidP="00FE174D">
      <w:pPr>
        <w:jc w:val="center"/>
        <w:rPr>
          <w:rFonts w:ascii="Comic Sans MS" w:hAnsi="Comic Sans MS"/>
          <w:sz w:val="32"/>
          <w:szCs w:val="32"/>
          <w:lang w:val="lt-LT"/>
        </w:rPr>
      </w:pPr>
      <w:r w:rsidRPr="00FE174D">
        <w:rPr>
          <w:rFonts w:ascii="Comic Sans MS" w:hAnsi="Comic Sans MS"/>
          <w:sz w:val="32"/>
          <w:szCs w:val="32"/>
          <w:lang w:val="lt-LT"/>
        </w:rPr>
        <w:t>Vaikų adaptacija priklauso nuo tėvų požiūrio</w:t>
      </w:r>
      <w:r>
        <w:rPr>
          <w:rFonts w:ascii="Comic Sans MS" w:hAnsi="Comic Sans MS"/>
          <w:sz w:val="32"/>
          <w:szCs w:val="32"/>
          <w:lang w:val="lt-LT"/>
        </w:rPr>
        <w:t xml:space="preserve"> </w:t>
      </w:r>
    </w:p>
    <w:p w:rsidR="00FE174D" w:rsidRDefault="00FE174D" w:rsidP="00FE174D">
      <w:pPr>
        <w:jc w:val="both"/>
        <w:rPr>
          <w:rFonts w:ascii="Times New Roman" w:hAnsi="Times New Roman" w:cs="Times New Roman"/>
          <w:sz w:val="24"/>
          <w:szCs w:val="24"/>
          <w:lang w:val="lt-LT"/>
        </w:rPr>
      </w:pPr>
      <w:r>
        <w:rPr>
          <w:rFonts w:ascii="Times New Roman" w:hAnsi="Times New Roman" w:cs="Times New Roman"/>
          <w:sz w:val="24"/>
          <w:szCs w:val="24"/>
          <w:lang w:val="lt-LT"/>
        </w:rPr>
        <w:t>pasiruoškite šiam žingsniui. Tėvų baimės ir nerimas persiduoda vaikui.</w:t>
      </w:r>
    </w:p>
    <w:p w:rsidR="00FE174D" w:rsidRDefault="00FE174D" w:rsidP="00FE174D">
      <w:pPr>
        <w:jc w:val="center"/>
        <w:rPr>
          <w:rFonts w:ascii="Times New Roman" w:hAnsi="Times New Roman" w:cs="Times New Roman"/>
          <w:sz w:val="24"/>
          <w:szCs w:val="24"/>
          <w:lang w:val="lt-LT"/>
        </w:rPr>
      </w:pPr>
    </w:p>
    <w:p w:rsidR="00FE174D" w:rsidRPr="00FE174D" w:rsidRDefault="00FE174D" w:rsidP="00FE174D">
      <w:pPr>
        <w:jc w:val="center"/>
        <w:rPr>
          <w:rFonts w:ascii="Comic Sans MS" w:hAnsi="Comic Sans MS"/>
          <w:sz w:val="32"/>
          <w:szCs w:val="32"/>
          <w:lang w:val="lt-LT"/>
        </w:rPr>
      </w:pPr>
      <w:r>
        <w:rPr>
          <w:rFonts w:ascii="Comic Sans MS" w:hAnsi="Comic Sans MS"/>
          <w:sz w:val="32"/>
          <w:szCs w:val="32"/>
          <w:lang w:val="lt-LT"/>
        </w:rPr>
        <w:t>Padėkite vaikui dar namuose</w:t>
      </w:r>
      <w:r>
        <w:rPr>
          <w:rFonts w:ascii="Comic Sans MS" w:hAnsi="Comic Sans MS"/>
          <w:sz w:val="32"/>
          <w:szCs w:val="32"/>
          <w:lang w:val="lt-LT"/>
        </w:rPr>
        <w:t xml:space="preserve"> </w:t>
      </w:r>
    </w:p>
    <w:p w:rsidR="00FE174D" w:rsidRDefault="00FE174D" w:rsidP="00FE174D">
      <w:pPr>
        <w:spacing w:after="24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darželyje vaikams keičiasi dienos ritmas, režimas, atsiranda įvairių taisyklių. Dar namuose įveskite dienos ritmą, kuo panašesnį į darželio ir pasistenkite jo laikytis. </w:t>
      </w:r>
    </w:p>
    <w:p w:rsidR="00C11FA6" w:rsidRDefault="00C11FA6" w:rsidP="00C11FA6">
      <w:pPr>
        <w:jc w:val="center"/>
        <w:rPr>
          <w:rFonts w:ascii="Comic Sans MS" w:hAnsi="Comic Sans MS"/>
          <w:sz w:val="32"/>
          <w:szCs w:val="32"/>
          <w:lang w:val="lt-LT"/>
        </w:rPr>
      </w:pPr>
      <w:r>
        <w:rPr>
          <w:rFonts w:ascii="Comic Sans MS" w:hAnsi="Comic Sans MS"/>
          <w:sz w:val="32"/>
          <w:szCs w:val="32"/>
          <w:lang w:val="lt-LT"/>
        </w:rPr>
        <w:t>Išsiskyrimo baimė</w:t>
      </w:r>
    </w:p>
    <w:p w:rsidR="00FE174D" w:rsidRPr="00C11FA6" w:rsidRDefault="00C11FA6" w:rsidP="00C11FA6">
      <w:pPr>
        <w:rPr>
          <w:rFonts w:ascii="Times New Roman" w:hAnsi="Times New Roman" w:cs="Times New Roman"/>
          <w:sz w:val="24"/>
          <w:szCs w:val="24"/>
          <w:lang w:val="lt-LT"/>
        </w:rPr>
      </w:pPr>
      <w:r>
        <w:rPr>
          <w:rFonts w:ascii="Times New Roman" w:hAnsi="Times New Roman" w:cs="Times New Roman"/>
          <w:sz w:val="24"/>
          <w:szCs w:val="24"/>
          <w:lang w:val="lt-LT"/>
        </w:rPr>
        <w:t>Išsiskirti vaikui darželyje  su šeima būna  nelengva, tad dar iki darželio, radę progą, palikite mažylį su seneliais ar kitais artimaisiais.</w:t>
      </w:r>
    </w:p>
    <w:p w:rsidR="00212B4E" w:rsidRDefault="00212B4E" w:rsidP="00212B4E">
      <w:pPr>
        <w:jc w:val="center"/>
      </w:pPr>
      <w:r>
        <w:rPr>
          <w:rFonts w:ascii="Comic Sans MS" w:hAnsi="Comic Sans MS"/>
          <w:sz w:val="32"/>
          <w:szCs w:val="32"/>
          <w:lang w:val="lt-LT"/>
        </w:rPr>
        <w:t>Į darželį  - su tėčiu</w:t>
      </w:r>
    </w:p>
    <w:p w:rsidR="00212B4E" w:rsidRDefault="00212B4E" w:rsidP="00212B4E">
      <w:pPr>
        <w:jc w:val="center"/>
        <w:rPr>
          <w:rFonts w:ascii="Times New Roman" w:hAnsi="Times New Roman" w:cs="Times New Roman"/>
          <w:sz w:val="24"/>
          <w:szCs w:val="24"/>
          <w:lang w:val="lt-LT"/>
        </w:rPr>
      </w:pPr>
      <w:r>
        <w:rPr>
          <w:rFonts w:ascii="Times New Roman" w:hAnsi="Times New Roman" w:cs="Times New Roman"/>
          <w:sz w:val="24"/>
          <w:szCs w:val="24"/>
          <w:lang w:val="lt-LT"/>
        </w:rPr>
        <w:t>Jei vaikas sunkiau išsiskiria su mama, lai į darželį vaiką veda tėtis. Su tėčiais vaikai išsiskiria dažniau, tad darželyje, tikėtina, išsiskyrimas bus lengvesnis.</w:t>
      </w:r>
    </w:p>
    <w:p w:rsidR="00AB2F70" w:rsidRDefault="00AB2F70">
      <w:pPr>
        <w:rPr>
          <w:lang w:val="lt-LT"/>
        </w:rPr>
      </w:pPr>
    </w:p>
    <w:p w:rsidR="00212B4E" w:rsidRDefault="00212B4E" w:rsidP="00AB2F70">
      <w:pPr>
        <w:jc w:val="center"/>
        <w:rPr>
          <w:rFonts w:ascii="Comic Sans MS" w:hAnsi="Comic Sans MS"/>
          <w:sz w:val="32"/>
          <w:szCs w:val="32"/>
          <w:lang w:val="lt-LT"/>
        </w:rPr>
      </w:pPr>
    </w:p>
    <w:p w:rsidR="00AB2F70" w:rsidRDefault="00AB2F70" w:rsidP="00212B4E">
      <w:pPr>
        <w:rPr>
          <w:rFonts w:ascii="Times New Roman" w:hAnsi="Times New Roman" w:cs="Times New Roman"/>
          <w:sz w:val="24"/>
          <w:szCs w:val="24"/>
          <w:lang w:val="lt-LT"/>
        </w:rPr>
      </w:pPr>
    </w:p>
    <w:p w:rsidR="00212B4E" w:rsidRDefault="00212B4E" w:rsidP="00AB2F70">
      <w:pPr>
        <w:jc w:val="center"/>
        <w:rPr>
          <w:rFonts w:ascii="Comic Sans MS" w:hAnsi="Comic Sans MS"/>
          <w:sz w:val="32"/>
          <w:szCs w:val="32"/>
          <w:lang w:val="lt-LT"/>
        </w:rPr>
      </w:pPr>
    </w:p>
    <w:p w:rsidR="00AB2F70" w:rsidRDefault="00AB2F70" w:rsidP="00AB2F70">
      <w:pPr>
        <w:jc w:val="center"/>
        <w:rPr>
          <w:rFonts w:ascii="Comic Sans MS" w:hAnsi="Comic Sans MS"/>
          <w:sz w:val="32"/>
          <w:szCs w:val="32"/>
          <w:lang w:val="lt-LT"/>
        </w:rPr>
      </w:pPr>
      <w:r>
        <w:rPr>
          <w:rFonts w:ascii="Comic Sans MS" w:hAnsi="Comic Sans MS"/>
          <w:sz w:val="32"/>
          <w:szCs w:val="32"/>
          <w:lang w:val="lt-LT"/>
        </w:rPr>
        <w:t>Išsiskirkite greitai</w:t>
      </w:r>
    </w:p>
    <w:p w:rsidR="00AB2F70" w:rsidRDefault="00C11FA6" w:rsidP="00AB2F70">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Nusiteikę lankyti darželį pagalvokite, kaip atsisveikinsite su vaiku. Apkabinkite, pabučiuokite ir atsisveikinkite trumpai. Ilgi vaiko įkalbinėjimai ar  įtikinėjimai tik dar labiau skaudins vaiką bei Jus pačius. Patikėkite, Jums išėjus, netrukus vaikutis apsiramins ir žais. </w:t>
      </w:r>
    </w:p>
    <w:p w:rsidR="00C11FA6" w:rsidRDefault="00C11FA6" w:rsidP="00AB2F70">
      <w:pPr>
        <w:jc w:val="center"/>
        <w:rPr>
          <w:rFonts w:ascii="Times New Roman" w:hAnsi="Times New Roman" w:cs="Times New Roman"/>
          <w:sz w:val="24"/>
          <w:szCs w:val="24"/>
          <w:lang w:val="lt-LT"/>
        </w:rPr>
      </w:pPr>
      <w:r>
        <w:rPr>
          <w:rFonts w:ascii="Times New Roman" w:hAnsi="Times New Roman" w:cs="Times New Roman"/>
          <w:sz w:val="24"/>
          <w:szCs w:val="24"/>
          <w:lang w:val="lt-LT"/>
        </w:rPr>
        <w:t>Jūs visada galite pasiskambinti auklėtojai ir pasikalbėti .</w:t>
      </w:r>
    </w:p>
    <w:p w:rsidR="00C11FA6" w:rsidRDefault="00C11FA6" w:rsidP="00AB2F70">
      <w:pPr>
        <w:jc w:val="center"/>
        <w:rPr>
          <w:rFonts w:ascii="Times New Roman" w:hAnsi="Times New Roman" w:cs="Times New Roman"/>
          <w:sz w:val="24"/>
          <w:szCs w:val="24"/>
          <w:lang w:val="lt-LT"/>
        </w:rPr>
      </w:pPr>
    </w:p>
    <w:p w:rsidR="00C11FA6" w:rsidRDefault="00C11FA6" w:rsidP="00AB2F70">
      <w:pPr>
        <w:jc w:val="center"/>
        <w:rPr>
          <w:rFonts w:ascii="Comic Sans MS" w:hAnsi="Comic Sans MS"/>
          <w:sz w:val="32"/>
          <w:szCs w:val="32"/>
          <w:lang w:val="lt-LT"/>
        </w:rPr>
      </w:pPr>
      <w:r>
        <w:rPr>
          <w:rFonts w:ascii="Comic Sans MS" w:hAnsi="Comic Sans MS"/>
          <w:sz w:val="32"/>
          <w:szCs w:val="32"/>
          <w:lang w:val="lt-LT"/>
        </w:rPr>
        <w:t>Darželyje vaikui prireiks</w:t>
      </w:r>
    </w:p>
    <w:p w:rsidR="00C11FA6" w:rsidRDefault="00C11FA6" w:rsidP="00C11FA6">
      <w:pPr>
        <w:pStyle w:val="Sraopastraipa"/>
        <w:numPr>
          <w:ilvl w:val="0"/>
          <w:numId w:val="2"/>
        </w:numPr>
        <w:rPr>
          <w:rFonts w:ascii="Times New Roman" w:hAnsi="Times New Roman" w:cs="Times New Roman"/>
          <w:sz w:val="24"/>
          <w:szCs w:val="24"/>
          <w:lang w:val="lt-LT"/>
        </w:rPr>
      </w:pPr>
      <w:r>
        <w:rPr>
          <w:rFonts w:ascii="Times New Roman" w:hAnsi="Times New Roman" w:cs="Times New Roman"/>
          <w:sz w:val="24"/>
          <w:szCs w:val="24"/>
          <w:lang w:val="lt-LT"/>
        </w:rPr>
        <w:t>Papildomų apatinių bei viršutinių drabužėlių persirengti.</w:t>
      </w:r>
    </w:p>
    <w:p w:rsidR="00C11FA6" w:rsidRDefault="00C11FA6" w:rsidP="00C11FA6">
      <w:pPr>
        <w:pStyle w:val="Sraopastraipa"/>
        <w:numPr>
          <w:ilvl w:val="0"/>
          <w:numId w:val="2"/>
        </w:numPr>
        <w:rPr>
          <w:rFonts w:ascii="Times New Roman" w:hAnsi="Times New Roman" w:cs="Times New Roman"/>
          <w:sz w:val="24"/>
          <w:szCs w:val="24"/>
          <w:lang w:val="lt-LT"/>
        </w:rPr>
      </w:pPr>
      <w:r>
        <w:rPr>
          <w:rFonts w:ascii="Times New Roman" w:hAnsi="Times New Roman" w:cs="Times New Roman"/>
          <w:sz w:val="24"/>
          <w:szCs w:val="24"/>
          <w:lang w:val="lt-LT"/>
        </w:rPr>
        <w:t>Sauskelnių (jei vis dar pratinate ant puoduko)</w:t>
      </w:r>
      <w:r w:rsidR="00C31F40">
        <w:rPr>
          <w:rFonts w:ascii="Times New Roman" w:hAnsi="Times New Roman" w:cs="Times New Roman"/>
          <w:sz w:val="24"/>
          <w:szCs w:val="24"/>
          <w:lang w:val="lt-LT"/>
        </w:rPr>
        <w:t>.</w:t>
      </w:r>
    </w:p>
    <w:p w:rsidR="00C31F40" w:rsidRDefault="00C31F40" w:rsidP="00C11FA6">
      <w:pPr>
        <w:pStyle w:val="Sraopastraipa"/>
        <w:numPr>
          <w:ilvl w:val="0"/>
          <w:numId w:val="2"/>
        </w:numPr>
        <w:rPr>
          <w:rFonts w:ascii="Times New Roman" w:hAnsi="Times New Roman" w:cs="Times New Roman"/>
          <w:sz w:val="24"/>
          <w:szCs w:val="24"/>
          <w:lang w:val="lt-LT"/>
        </w:rPr>
      </w:pPr>
      <w:proofErr w:type="spellStart"/>
      <w:r>
        <w:rPr>
          <w:rFonts w:ascii="Times New Roman" w:hAnsi="Times New Roman" w:cs="Times New Roman"/>
          <w:sz w:val="24"/>
          <w:szCs w:val="24"/>
          <w:lang w:val="lt-LT"/>
        </w:rPr>
        <w:t>Seilinuko</w:t>
      </w:r>
      <w:proofErr w:type="spellEnd"/>
      <w:r>
        <w:rPr>
          <w:rFonts w:ascii="Times New Roman" w:hAnsi="Times New Roman" w:cs="Times New Roman"/>
          <w:sz w:val="24"/>
          <w:szCs w:val="24"/>
          <w:lang w:val="lt-LT"/>
        </w:rPr>
        <w:t>, mylimo žaisliuko</w:t>
      </w:r>
    </w:p>
    <w:p w:rsidR="00212B4E" w:rsidRDefault="00212B4E" w:rsidP="00AB2F70">
      <w:pPr>
        <w:jc w:val="center"/>
        <w:rPr>
          <w:rFonts w:ascii="Comic Sans MS" w:hAnsi="Comic Sans MS"/>
          <w:sz w:val="32"/>
          <w:szCs w:val="32"/>
          <w:lang w:val="lt-LT"/>
        </w:rPr>
      </w:pPr>
    </w:p>
    <w:p w:rsidR="00AB2F70" w:rsidRDefault="00C31F40" w:rsidP="00AB2F70">
      <w:pPr>
        <w:jc w:val="center"/>
        <w:rPr>
          <w:rFonts w:ascii="Comic Sans MS" w:hAnsi="Comic Sans MS"/>
          <w:sz w:val="32"/>
          <w:szCs w:val="32"/>
          <w:lang w:val="lt-LT"/>
        </w:rPr>
      </w:pPr>
      <w:r>
        <w:rPr>
          <w:rFonts w:ascii="Comic Sans MS" w:hAnsi="Comic Sans MS"/>
          <w:sz w:val="32"/>
          <w:szCs w:val="32"/>
          <w:lang w:val="lt-LT"/>
        </w:rPr>
        <w:t>Kelias į darželį</w:t>
      </w:r>
    </w:p>
    <w:p w:rsidR="00C31F40" w:rsidRDefault="00C31F40" w:rsidP="00AB2F70">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Jau šiandiena kalbėkite su vaiku apie darželį, žaidimus su draugais, mėgstamas vaiko veiklas, kuriomis galės užsiimti ir darželyje. </w:t>
      </w:r>
    </w:p>
    <w:p w:rsidR="00C31F40" w:rsidRDefault="00C31F40" w:rsidP="00AB2F70">
      <w:pPr>
        <w:jc w:val="center"/>
        <w:rPr>
          <w:rFonts w:ascii="Times New Roman" w:hAnsi="Times New Roman" w:cs="Times New Roman"/>
          <w:sz w:val="24"/>
          <w:szCs w:val="24"/>
          <w:lang w:val="lt-LT"/>
        </w:rPr>
      </w:pPr>
    </w:p>
    <w:p w:rsidR="00212B4E" w:rsidRDefault="00212B4E" w:rsidP="00AB2F70">
      <w:pPr>
        <w:jc w:val="center"/>
        <w:rPr>
          <w:rFonts w:ascii="Comic Sans MS" w:hAnsi="Comic Sans MS"/>
          <w:sz w:val="32"/>
          <w:szCs w:val="32"/>
          <w:lang w:val="lt-LT"/>
        </w:rPr>
      </w:pPr>
    </w:p>
    <w:p w:rsidR="00E209BB" w:rsidRDefault="00E209BB" w:rsidP="00223A1D">
      <w:pPr>
        <w:ind w:right="-57"/>
        <w:jc w:val="center"/>
        <w:rPr>
          <w:rFonts w:ascii="Comic Sans MS" w:hAnsi="Comic Sans MS"/>
          <w:sz w:val="32"/>
          <w:szCs w:val="32"/>
          <w:lang w:val="lt-LT"/>
        </w:rPr>
      </w:pPr>
    </w:p>
    <w:p w:rsidR="00C31F40" w:rsidRDefault="00C31F40" w:rsidP="00223A1D">
      <w:pPr>
        <w:ind w:right="-57"/>
        <w:jc w:val="center"/>
        <w:rPr>
          <w:rFonts w:ascii="Comic Sans MS" w:hAnsi="Comic Sans MS"/>
          <w:sz w:val="32"/>
          <w:szCs w:val="32"/>
          <w:lang w:val="lt-LT"/>
        </w:rPr>
      </w:pPr>
      <w:r>
        <w:rPr>
          <w:rFonts w:ascii="Comic Sans MS" w:hAnsi="Comic Sans MS"/>
          <w:sz w:val="32"/>
          <w:szCs w:val="32"/>
          <w:lang w:val="lt-LT"/>
        </w:rPr>
        <w:t>Auklėtoja lyg  antroji mama</w:t>
      </w:r>
    </w:p>
    <w:p w:rsidR="00C31F40" w:rsidRPr="003815F7" w:rsidRDefault="00C31F40" w:rsidP="00223A1D">
      <w:pPr>
        <w:pStyle w:val="Sraopastraipa"/>
        <w:numPr>
          <w:ilvl w:val="0"/>
          <w:numId w:val="3"/>
        </w:numPr>
        <w:ind w:right="-57"/>
      </w:pPr>
      <w:r w:rsidRPr="003815F7">
        <w:rPr>
          <w:rFonts w:ascii="Times New Roman" w:hAnsi="Times New Roman" w:cs="Times New Roman"/>
          <w:sz w:val="24"/>
          <w:szCs w:val="24"/>
          <w:lang w:val="lt-LT"/>
        </w:rPr>
        <w:t xml:space="preserve">Bendraukite su auklėtojomis. Vaikas, matydamas </w:t>
      </w:r>
      <w:r w:rsidR="003815F7" w:rsidRPr="003815F7">
        <w:rPr>
          <w:rFonts w:ascii="Times New Roman" w:hAnsi="Times New Roman" w:cs="Times New Roman"/>
          <w:sz w:val="24"/>
          <w:szCs w:val="24"/>
          <w:lang w:val="lt-LT"/>
        </w:rPr>
        <w:t>kaip bendraujate, ims labiau pasitikėti auklėtoja, greičiau pripras.</w:t>
      </w:r>
    </w:p>
    <w:p w:rsidR="003815F7" w:rsidRPr="003815F7" w:rsidRDefault="003815F7" w:rsidP="00223A1D">
      <w:pPr>
        <w:pStyle w:val="Sraopastraipa"/>
        <w:ind w:left="360" w:right="-57"/>
        <w:rPr>
          <w:sz w:val="14"/>
        </w:rPr>
      </w:pPr>
    </w:p>
    <w:p w:rsidR="003815F7" w:rsidRPr="00CC0EFC" w:rsidRDefault="003815F7" w:rsidP="00223A1D">
      <w:pPr>
        <w:pStyle w:val="Sraopastraipa"/>
        <w:numPr>
          <w:ilvl w:val="0"/>
          <w:numId w:val="3"/>
        </w:numPr>
        <w:ind w:right="-57"/>
      </w:pPr>
      <w:r>
        <w:rPr>
          <w:rFonts w:ascii="Times New Roman" w:hAnsi="Times New Roman" w:cs="Times New Roman"/>
          <w:sz w:val="24"/>
          <w:szCs w:val="24"/>
          <w:lang w:val="lt-LT"/>
        </w:rPr>
        <w:t xml:space="preserve">Pasitikėkite auklėtojomis. Jos turi patirties ir žinių, tad įsiklausykite į jų patarimus bei rekomendacijas. Nebijokite joms atskleisti vaiko </w:t>
      </w:r>
      <w:r>
        <w:rPr>
          <w:rFonts w:ascii="Times New Roman" w:hAnsi="Times New Roman" w:cs="Times New Roman"/>
          <w:sz w:val="24"/>
          <w:szCs w:val="24"/>
          <w:lang w:val="lt-LT"/>
        </w:rPr>
        <w:t>pomėgių</w:t>
      </w:r>
      <w:r>
        <w:rPr>
          <w:rFonts w:ascii="Times New Roman" w:hAnsi="Times New Roman" w:cs="Times New Roman"/>
          <w:sz w:val="24"/>
          <w:szCs w:val="24"/>
          <w:lang w:val="lt-LT"/>
        </w:rPr>
        <w:t xml:space="preserve"> ar  ydų</w:t>
      </w:r>
      <w:r w:rsidR="00CC0EFC">
        <w:rPr>
          <w:rFonts w:ascii="Times New Roman" w:hAnsi="Times New Roman" w:cs="Times New Roman"/>
          <w:sz w:val="24"/>
          <w:szCs w:val="24"/>
          <w:lang w:val="lt-LT"/>
        </w:rPr>
        <w:t xml:space="preserve">, pasikonsultuoti, pasitarti. </w:t>
      </w:r>
    </w:p>
    <w:p w:rsidR="00CC0EFC" w:rsidRDefault="00CC0EFC" w:rsidP="00223A1D">
      <w:pPr>
        <w:pStyle w:val="Sraopastraipa"/>
        <w:ind w:right="-57"/>
      </w:pPr>
    </w:p>
    <w:p w:rsidR="00CC0EFC" w:rsidRPr="00FD0852" w:rsidRDefault="00CC0EFC" w:rsidP="00223A1D">
      <w:pPr>
        <w:pStyle w:val="Sraopastraipa"/>
        <w:numPr>
          <w:ilvl w:val="0"/>
          <w:numId w:val="3"/>
        </w:numPr>
        <w:ind w:right="-57"/>
      </w:pPr>
      <w:r>
        <w:rPr>
          <w:rFonts w:ascii="Times New Roman" w:hAnsi="Times New Roman" w:cs="Times New Roman"/>
          <w:sz w:val="24"/>
          <w:szCs w:val="24"/>
          <w:lang w:val="lt-LT"/>
        </w:rPr>
        <w:t xml:space="preserve">Auklėtojos  kas dieną prižiūrės Jūsų mažylį, tad </w:t>
      </w:r>
      <w:r w:rsidR="00FD0852">
        <w:rPr>
          <w:rFonts w:ascii="Times New Roman" w:hAnsi="Times New Roman" w:cs="Times New Roman"/>
          <w:sz w:val="24"/>
          <w:szCs w:val="24"/>
          <w:lang w:val="lt-LT"/>
        </w:rPr>
        <w:t>labai svarbi abipusė pagarba, tolerancija, mandagus elgesys, pasitikėjimas vieni kitais. Patikėkite, auklėtojos nori Jūsų vaikui paties geriausio</w:t>
      </w:r>
      <w:r w:rsidR="00FD0852">
        <w:rPr>
          <w:rFonts w:ascii="Times New Roman" w:hAnsi="Times New Roman" w:cs="Times New Roman"/>
          <w:sz w:val="24"/>
          <w:szCs w:val="24"/>
        </w:rPr>
        <w:t>!</w:t>
      </w:r>
    </w:p>
    <w:p w:rsidR="00FD0852" w:rsidRDefault="00FD0852" w:rsidP="00223A1D">
      <w:pPr>
        <w:pStyle w:val="Sraopastraipa"/>
        <w:ind w:right="-57"/>
      </w:pPr>
    </w:p>
    <w:p w:rsidR="00FD0852" w:rsidRDefault="00FD0852" w:rsidP="00E209BB">
      <w:pPr>
        <w:ind w:right="-57"/>
        <w:jc w:val="center"/>
        <w:rPr>
          <w:rFonts w:ascii="Comic Sans MS" w:hAnsi="Comic Sans MS"/>
          <w:sz w:val="32"/>
          <w:szCs w:val="32"/>
          <w:lang w:val="lt-LT"/>
        </w:rPr>
      </w:pPr>
      <w:r>
        <w:rPr>
          <w:rFonts w:ascii="Comic Sans MS" w:hAnsi="Comic Sans MS"/>
          <w:sz w:val="32"/>
          <w:szCs w:val="32"/>
          <w:lang w:val="lt-LT"/>
        </w:rPr>
        <w:t>Adaptacijos pasekmės</w:t>
      </w:r>
    </w:p>
    <w:p w:rsidR="00FD0852" w:rsidRDefault="00FD0852" w:rsidP="00E209BB">
      <w:pPr>
        <w:ind w:right="-57"/>
        <w:rPr>
          <w:rFonts w:ascii="Times New Roman" w:hAnsi="Times New Roman" w:cs="Times New Roman"/>
          <w:sz w:val="24"/>
          <w:szCs w:val="24"/>
          <w:lang w:val="lt-LT"/>
        </w:rPr>
      </w:pPr>
      <w:r w:rsidRPr="00FD0852">
        <w:rPr>
          <w:rFonts w:ascii="Comic Sans MS" w:hAnsi="Comic Sans MS" w:cs="Times New Roman"/>
          <w:sz w:val="24"/>
          <w:szCs w:val="24"/>
          <w:lang w:val="lt-LT"/>
        </w:rPr>
        <w:t>Stebėkite vaiko sveikatą</w:t>
      </w:r>
      <w:r>
        <w:rPr>
          <w:rFonts w:ascii="Times New Roman" w:hAnsi="Times New Roman" w:cs="Times New Roman"/>
          <w:sz w:val="24"/>
          <w:szCs w:val="24"/>
          <w:lang w:val="lt-LT"/>
        </w:rPr>
        <w:t xml:space="preserve"> – </w:t>
      </w:r>
      <w:r w:rsidRPr="00212B4E">
        <w:rPr>
          <w:rFonts w:ascii="Times New Roman" w:hAnsi="Times New Roman" w:cs="Times New Roman"/>
          <w:sz w:val="24"/>
          <w:szCs w:val="24"/>
          <w:lang w:val="lt-LT"/>
        </w:rPr>
        <w:t>patyrus išgyvenimus, stresą, susilpnėja vaiko imunitetas, vaikas gali pradėti sirgti.</w:t>
      </w:r>
    </w:p>
    <w:p w:rsidR="00FD0852" w:rsidRDefault="00FD0852" w:rsidP="00E209BB">
      <w:pPr>
        <w:ind w:right="-57"/>
        <w:rPr>
          <w:rFonts w:ascii="Times New Roman" w:hAnsi="Times New Roman" w:cs="Times New Roman"/>
          <w:sz w:val="24"/>
          <w:szCs w:val="24"/>
          <w:lang w:val="lt-LT"/>
        </w:rPr>
      </w:pPr>
      <w:r>
        <w:rPr>
          <w:rFonts w:ascii="Comic Sans MS" w:hAnsi="Comic Sans MS" w:cs="Times New Roman"/>
          <w:sz w:val="24"/>
          <w:szCs w:val="24"/>
          <w:lang w:val="lt-LT"/>
        </w:rPr>
        <w:t xml:space="preserve">Stebėkite vaiko elgesį </w:t>
      </w:r>
      <w:r>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212B4E" w:rsidRPr="00212B4E">
        <w:rPr>
          <w:rFonts w:ascii="Times New Roman" w:hAnsi="Times New Roman" w:cs="Times New Roman"/>
          <w:sz w:val="24"/>
          <w:szCs w:val="24"/>
          <w:lang w:val="lt-LT"/>
        </w:rPr>
        <w:t>a</w:t>
      </w:r>
      <w:r w:rsidR="00212B4E" w:rsidRPr="00212B4E">
        <w:rPr>
          <w:rFonts w:ascii="Times New Roman" w:hAnsi="Times New Roman" w:cs="Times New Roman"/>
          <w:sz w:val="24"/>
          <w:szCs w:val="24"/>
          <w:lang w:val="lt-LT"/>
        </w:rPr>
        <w:t>daptaciniu laikotarpiu vaikas išgyvena didelį stresą, tai yra normali reakcija ir organizmas ieško būdų kaip su tuo tvarkytis. Atvira e</w:t>
      </w:r>
      <w:r w:rsidR="00212B4E">
        <w:rPr>
          <w:rFonts w:ascii="Times New Roman" w:hAnsi="Times New Roman" w:cs="Times New Roman"/>
          <w:sz w:val="24"/>
          <w:szCs w:val="24"/>
          <w:lang w:val="lt-LT"/>
        </w:rPr>
        <w:t>mocijų išraiška tiek verkimas, t</w:t>
      </w:r>
      <w:r w:rsidR="00212B4E" w:rsidRPr="00212B4E">
        <w:rPr>
          <w:rFonts w:ascii="Times New Roman" w:hAnsi="Times New Roman" w:cs="Times New Roman"/>
          <w:sz w:val="24"/>
          <w:szCs w:val="24"/>
          <w:lang w:val="lt-LT"/>
        </w:rPr>
        <w:t xml:space="preserve">iek pykčio demonstravimas padeda atsikratyti didelės vidinės įtampos. Neišreikštos emocijos niekur nedingsta, tuomet reaguoja kūnas, organizmas suserga. Neretai vaikai, </w:t>
      </w:r>
      <w:r w:rsidR="00212B4E" w:rsidRPr="00212B4E">
        <w:rPr>
          <w:rFonts w:ascii="Times New Roman" w:hAnsi="Times New Roman" w:cs="Times New Roman"/>
          <w:sz w:val="24"/>
          <w:szCs w:val="24"/>
          <w:lang w:val="lt-LT"/>
        </w:rPr>
        <w:t>nerodantys savo nerimo, baimės dažniau serga, jiems labiau pasireiškia įvairios psichosomatinės reakcijos.</w:t>
      </w:r>
    </w:p>
    <w:p w:rsidR="00212B4E" w:rsidRDefault="00212B4E" w:rsidP="00E209BB">
      <w:pPr>
        <w:rPr>
          <w:rFonts w:ascii="Times New Roman" w:hAnsi="Times New Roman" w:cs="Times New Roman"/>
          <w:sz w:val="24"/>
          <w:szCs w:val="24"/>
          <w:lang w:val="lt-LT"/>
        </w:rPr>
      </w:pPr>
      <w:r>
        <w:rPr>
          <w:rFonts w:ascii="Times New Roman" w:hAnsi="Times New Roman" w:cs="Times New Roman"/>
          <w:sz w:val="24"/>
          <w:szCs w:val="24"/>
          <w:lang w:val="lt-LT"/>
        </w:rPr>
        <w:t xml:space="preserve">Jei vaiko elgesys </w:t>
      </w:r>
      <w:r w:rsidR="00055EDF">
        <w:rPr>
          <w:rFonts w:ascii="Times New Roman" w:hAnsi="Times New Roman" w:cs="Times New Roman"/>
          <w:sz w:val="24"/>
          <w:szCs w:val="24"/>
          <w:lang w:val="lt-LT"/>
        </w:rPr>
        <w:t>ilgainiui kels</w:t>
      </w:r>
      <w:r>
        <w:rPr>
          <w:rFonts w:ascii="Times New Roman" w:hAnsi="Times New Roman" w:cs="Times New Roman"/>
          <w:sz w:val="24"/>
          <w:szCs w:val="24"/>
          <w:lang w:val="lt-LT"/>
        </w:rPr>
        <w:t xml:space="preserve"> Jums nerimą –</w:t>
      </w:r>
      <w:r w:rsidR="00055EDF">
        <w:rPr>
          <w:rFonts w:ascii="Times New Roman" w:hAnsi="Times New Roman" w:cs="Times New Roman"/>
          <w:sz w:val="24"/>
          <w:szCs w:val="24"/>
          <w:lang w:val="lt-LT"/>
        </w:rPr>
        <w:t xml:space="preserve"> </w:t>
      </w:r>
      <w:r>
        <w:rPr>
          <w:rFonts w:ascii="Times New Roman" w:hAnsi="Times New Roman" w:cs="Times New Roman"/>
          <w:sz w:val="24"/>
          <w:szCs w:val="24"/>
          <w:lang w:val="lt-LT"/>
        </w:rPr>
        <w:t>pasitarkite su psichologu.</w:t>
      </w:r>
    </w:p>
    <w:p w:rsidR="00212B4E" w:rsidRDefault="00212B4E" w:rsidP="00212B4E">
      <w:pPr>
        <w:jc w:val="both"/>
        <w:rPr>
          <w:rFonts w:ascii="Times New Roman" w:hAnsi="Times New Roman" w:cs="Times New Roman"/>
          <w:sz w:val="24"/>
          <w:szCs w:val="24"/>
          <w:lang w:val="lt-LT"/>
        </w:rPr>
      </w:pPr>
    </w:p>
    <w:p w:rsidR="00212B4E" w:rsidRPr="00212B4E" w:rsidRDefault="00212B4E" w:rsidP="00212B4E">
      <w:pPr>
        <w:jc w:val="center"/>
        <w:rPr>
          <w:rFonts w:ascii="Comic Sans MS" w:hAnsi="Comic Sans MS" w:cs="Times New Roman"/>
          <w:sz w:val="32"/>
          <w:szCs w:val="32"/>
          <w:lang w:val="lt-LT"/>
        </w:rPr>
      </w:pPr>
      <w:r w:rsidRPr="00212B4E">
        <w:rPr>
          <w:rFonts w:ascii="Comic Sans MS" w:hAnsi="Comic Sans MS" w:cs="Times New Roman"/>
          <w:sz w:val="32"/>
          <w:szCs w:val="32"/>
          <w:lang w:val="lt-LT"/>
        </w:rPr>
        <w:t>Netrukus</w:t>
      </w:r>
    </w:p>
    <w:p w:rsidR="00212B4E" w:rsidRDefault="00055EDF" w:rsidP="00212B4E">
      <w:pPr>
        <w:pStyle w:val="Sraopastraipa"/>
        <w:numPr>
          <w:ilvl w:val="0"/>
          <w:numId w:val="4"/>
        </w:numPr>
        <w:jc w:val="both"/>
        <w:rPr>
          <w:rFonts w:ascii="Times New Roman" w:hAnsi="Times New Roman" w:cs="Times New Roman"/>
          <w:sz w:val="24"/>
          <w:szCs w:val="24"/>
          <w:lang w:val="lt-LT"/>
        </w:rPr>
      </w:pPr>
      <w:r w:rsidRPr="00212B4E">
        <w:rPr>
          <w:rFonts w:ascii="Times New Roman" w:hAnsi="Times New Roman" w:cs="Times New Roman"/>
          <w:sz w:val="24"/>
          <w:szCs w:val="24"/>
          <w:lang w:val="lt-LT"/>
        </w:rPr>
        <w:t xml:space="preserve">pastebėsite, jog vaikas </w:t>
      </w:r>
      <w:r w:rsidR="00212B4E">
        <w:rPr>
          <w:rFonts w:ascii="Times New Roman" w:hAnsi="Times New Roman" w:cs="Times New Roman"/>
          <w:sz w:val="24"/>
          <w:szCs w:val="24"/>
          <w:lang w:val="lt-LT"/>
        </w:rPr>
        <w:t>lengvai su Jumis atsisveikina ir noriai pasilieka darželyje,</w:t>
      </w:r>
    </w:p>
    <w:p w:rsidR="00E83ABA" w:rsidRDefault="00E83ABA" w:rsidP="00E83ABA">
      <w:pPr>
        <w:pStyle w:val="Sraopastraipa"/>
        <w:numPr>
          <w:ilvl w:val="0"/>
          <w:numId w:val="4"/>
        </w:numPr>
        <w:jc w:val="both"/>
        <w:rPr>
          <w:rFonts w:ascii="Times New Roman" w:hAnsi="Times New Roman" w:cs="Times New Roman"/>
          <w:sz w:val="24"/>
          <w:szCs w:val="24"/>
          <w:lang w:val="lt-LT"/>
        </w:rPr>
      </w:pPr>
      <w:r w:rsidRPr="00212B4E">
        <w:rPr>
          <w:rFonts w:ascii="Times New Roman" w:hAnsi="Times New Roman" w:cs="Times New Roman"/>
          <w:sz w:val="24"/>
          <w:szCs w:val="24"/>
          <w:lang w:val="lt-LT"/>
        </w:rPr>
        <w:t>susirado daug draugų,</w:t>
      </w:r>
    </w:p>
    <w:p w:rsidR="00E83ABA" w:rsidRDefault="00E83ABA" w:rsidP="00212B4E">
      <w:pPr>
        <w:pStyle w:val="Sraopastraipa"/>
        <w:numPr>
          <w:ilvl w:val="0"/>
          <w:numId w:val="4"/>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išsiplėtė vaiko patirtis, </w:t>
      </w:r>
      <w:r w:rsidR="00055EDF">
        <w:rPr>
          <w:rFonts w:ascii="Times New Roman" w:hAnsi="Times New Roman" w:cs="Times New Roman"/>
          <w:sz w:val="24"/>
          <w:szCs w:val="24"/>
          <w:lang w:val="lt-LT"/>
        </w:rPr>
        <w:t>išmoko naujų žaidimų.</w:t>
      </w:r>
    </w:p>
    <w:p w:rsidR="00055EDF" w:rsidRPr="00212B4E" w:rsidRDefault="00055EDF" w:rsidP="00212B4E">
      <w:pPr>
        <w:pStyle w:val="Sraopastraipa"/>
        <w:numPr>
          <w:ilvl w:val="0"/>
          <w:numId w:val="4"/>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Nenori išeiti iš darželio į namus </w:t>
      </w:r>
      <w:r w:rsidRPr="00055EDF">
        <w:rPr>
          <w:rFonts w:ascii="Times New Roman" w:hAnsi="Times New Roman" w:cs="Times New Roman"/>
          <w:sz w:val="24"/>
          <w:szCs w:val="24"/>
          <w:lang w:val="lt-LT"/>
        </w:rPr>
        <w:sym w:font="Wingdings" w:char="F04A"/>
      </w:r>
    </w:p>
    <w:p w:rsidR="00212B4E" w:rsidRPr="00212B4E" w:rsidRDefault="00212B4E" w:rsidP="00212B4E">
      <w:pPr>
        <w:jc w:val="both"/>
        <w:rPr>
          <w:rFonts w:ascii="Times New Roman" w:hAnsi="Times New Roman" w:cs="Times New Roman"/>
          <w:sz w:val="24"/>
          <w:szCs w:val="24"/>
          <w:lang w:val="lt-LT"/>
        </w:rPr>
      </w:pPr>
    </w:p>
    <w:p w:rsidR="00FD0852" w:rsidRDefault="00FD0852" w:rsidP="00FD0852"/>
    <w:p w:rsidR="00FD0852" w:rsidRDefault="00FD0852" w:rsidP="00FD0852"/>
    <w:p w:rsidR="00FD0852" w:rsidRDefault="00FD0852" w:rsidP="00FD0852"/>
    <w:p w:rsidR="00FD0852" w:rsidRDefault="00FD0852" w:rsidP="00FD0852"/>
    <w:p w:rsidR="00FD0852" w:rsidRDefault="00FD0852" w:rsidP="00FD0852"/>
    <w:p w:rsidR="00FD0852" w:rsidRDefault="00223A1D" w:rsidP="00FD0852">
      <w:r>
        <w:rPr>
          <w:noProof/>
        </w:rPr>
        <mc:AlternateContent>
          <mc:Choice Requires="wps">
            <w:drawing>
              <wp:anchor distT="45720" distB="45720" distL="114300" distR="114300" simplePos="0" relativeHeight="251661312" behindDoc="0" locked="0" layoutInCell="1" allowOverlap="1" wp14:anchorId="499ED599" wp14:editId="6D7521C1">
                <wp:simplePos x="0" y="0"/>
                <wp:positionH relativeFrom="margin">
                  <wp:posOffset>3962400</wp:posOffset>
                </wp:positionH>
                <wp:positionV relativeFrom="margin">
                  <wp:posOffset>4781550</wp:posOffset>
                </wp:positionV>
                <wp:extent cx="1409700" cy="1143000"/>
                <wp:effectExtent l="0" t="0" r="0" b="0"/>
                <wp:wrapSquare wrapText="bothSides"/>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143000"/>
                        </a:xfrm>
                        <a:prstGeom prst="rect">
                          <a:avLst/>
                        </a:prstGeom>
                        <a:solidFill>
                          <a:srgbClr val="FFFFFF"/>
                        </a:solidFill>
                        <a:ln w="9525">
                          <a:noFill/>
                          <a:miter lim="800000"/>
                          <a:headEnd/>
                          <a:tailEnd/>
                        </a:ln>
                      </wps:spPr>
                      <wps:txbx>
                        <w:txbxContent>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p>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r w:rsidRPr="00212B4E">
                              <w:rPr>
                                <w:rFonts w:ascii="Times New Roman" w:hAnsi="Times New Roman" w:cs="Times New Roman"/>
                                <w:noProof/>
                                <w:sz w:val="18"/>
                                <w:szCs w:val="18"/>
                                <w:lang w:val="lt-LT"/>
                              </w:rPr>
                              <w:t>Lopšelis-darželis „Pipiras“</w:t>
                            </w:r>
                          </w:p>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r w:rsidRPr="00212B4E">
                              <w:rPr>
                                <w:rFonts w:ascii="Times New Roman" w:hAnsi="Times New Roman" w:cs="Times New Roman"/>
                                <w:noProof/>
                                <w:sz w:val="18"/>
                                <w:szCs w:val="18"/>
                                <w:lang w:val="lt-LT"/>
                              </w:rPr>
                              <w:t>Krokuvos g. 6A</w:t>
                            </w:r>
                          </w:p>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r w:rsidRPr="00212B4E">
                              <w:rPr>
                                <w:rFonts w:ascii="Times New Roman" w:hAnsi="Times New Roman" w:cs="Times New Roman"/>
                                <w:noProof/>
                                <w:sz w:val="18"/>
                                <w:szCs w:val="18"/>
                                <w:lang w:val="lt-LT"/>
                              </w:rPr>
                              <w:t>Vilnius, LT-09314</w:t>
                            </w:r>
                          </w:p>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r w:rsidRPr="00212B4E">
                              <w:rPr>
                                <w:rFonts w:ascii="Times New Roman" w:hAnsi="Times New Roman" w:cs="Times New Roman"/>
                                <w:noProof/>
                                <w:sz w:val="18"/>
                                <w:szCs w:val="18"/>
                                <w:lang w:val="lt-LT"/>
                              </w:rPr>
                              <w:t>Įm.k. 190021493</w:t>
                            </w:r>
                          </w:p>
                          <w:p w:rsidR="00FD0852" w:rsidRPr="00212B4E" w:rsidRDefault="00FD0852" w:rsidP="00FD0852">
                            <w:pPr>
                              <w:pBdr>
                                <w:top w:val="single" w:sz="4" w:space="2" w:color="auto"/>
                              </w:pBdr>
                              <w:spacing w:line="240" w:lineRule="auto"/>
                              <w:jc w:val="center"/>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ED599" id="_x0000_t202" coordsize="21600,21600" o:spt="202" path="m,l,21600r21600,l21600,xe">
                <v:stroke joinstyle="miter"/>
                <v:path gradientshapeok="t" o:connecttype="rect"/>
              </v:shapetype>
              <v:shape id="_x0000_s1027" type="#_x0000_t202" style="position:absolute;margin-left:312pt;margin-top:376.5pt;width:111pt;height:9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" stroked="f">
                <v:textbox>
                  <w:txbxContent>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p>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r w:rsidRPr="00212B4E">
                        <w:rPr>
                          <w:rFonts w:ascii="Times New Roman" w:hAnsi="Times New Roman" w:cs="Times New Roman"/>
                          <w:noProof/>
                          <w:sz w:val="18"/>
                          <w:szCs w:val="18"/>
                          <w:lang w:val="lt-LT"/>
                        </w:rPr>
                        <w:t>Lopšelis-darželis „Pipiras“</w:t>
                      </w:r>
                    </w:p>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r w:rsidRPr="00212B4E">
                        <w:rPr>
                          <w:rFonts w:ascii="Times New Roman" w:hAnsi="Times New Roman" w:cs="Times New Roman"/>
                          <w:noProof/>
                          <w:sz w:val="18"/>
                          <w:szCs w:val="18"/>
                          <w:lang w:val="lt-LT"/>
                        </w:rPr>
                        <w:t>Krokuvos g. 6A</w:t>
                      </w:r>
                    </w:p>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r w:rsidRPr="00212B4E">
                        <w:rPr>
                          <w:rFonts w:ascii="Times New Roman" w:hAnsi="Times New Roman" w:cs="Times New Roman"/>
                          <w:noProof/>
                          <w:sz w:val="18"/>
                          <w:szCs w:val="18"/>
                          <w:lang w:val="lt-LT"/>
                        </w:rPr>
                        <w:t>Vilnius, LT-09314</w:t>
                      </w:r>
                    </w:p>
                    <w:p w:rsidR="00FD0852" w:rsidRPr="00212B4E" w:rsidRDefault="00FD0852" w:rsidP="00FD0852">
                      <w:pPr>
                        <w:pBdr>
                          <w:top w:val="single" w:sz="4" w:space="2" w:color="auto"/>
                        </w:pBdr>
                        <w:spacing w:line="240" w:lineRule="auto"/>
                        <w:jc w:val="center"/>
                        <w:rPr>
                          <w:rFonts w:ascii="Times New Roman" w:hAnsi="Times New Roman" w:cs="Times New Roman"/>
                          <w:noProof/>
                          <w:sz w:val="18"/>
                          <w:szCs w:val="18"/>
                          <w:lang w:val="lt-LT"/>
                        </w:rPr>
                      </w:pPr>
                      <w:r w:rsidRPr="00212B4E">
                        <w:rPr>
                          <w:rFonts w:ascii="Times New Roman" w:hAnsi="Times New Roman" w:cs="Times New Roman"/>
                          <w:noProof/>
                          <w:sz w:val="18"/>
                          <w:szCs w:val="18"/>
                          <w:lang w:val="lt-LT"/>
                        </w:rPr>
                        <w:t>Įm.k. 190021493</w:t>
                      </w:r>
                    </w:p>
                    <w:p w:rsidR="00FD0852" w:rsidRPr="00212B4E" w:rsidRDefault="00FD0852" w:rsidP="00FD0852">
                      <w:pPr>
                        <w:pBdr>
                          <w:top w:val="single" w:sz="4" w:space="2" w:color="auto"/>
                        </w:pBdr>
                        <w:spacing w:line="240" w:lineRule="auto"/>
                        <w:jc w:val="center"/>
                        <w:rPr>
                          <w:rFonts w:ascii="Times New Roman" w:hAnsi="Times New Roman" w:cs="Times New Roman"/>
                          <w:sz w:val="18"/>
                          <w:szCs w:val="18"/>
                        </w:rPr>
                      </w:pPr>
                    </w:p>
                  </w:txbxContent>
                </v:textbox>
                <w10:wrap type="square" anchorx="margin" anchory="margin"/>
              </v:shape>
            </w:pict>
          </mc:Fallback>
        </mc:AlternateContent>
      </w:r>
    </w:p>
    <w:p w:rsidR="00FD0852" w:rsidRDefault="00FD0852" w:rsidP="00FD0852"/>
    <w:p w:rsidR="00FD0852" w:rsidRDefault="00FD0852" w:rsidP="00FD0852"/>
    <w:p w:rsidR="00FD0852" w:rsidRDefault="00FD0852" w:rsidP="00FD0852"/>
    <w:p w:rsidR="00FD0852" w:rsidRDefault="00FD0852" w:rsidP="00FD0852"/>
    <w:p w:rsidR="00223A1D" w:rsidRDefault="00223A1D" w:rsidP="00223A1D">
      <w:pPr>
        <w:jc w:val="center"/>
        <w:rPr>
          <w:rFonts w:ascii="Comic Sans MS" w:hAnsi="Comic Sans MS"/>
          <w:noProof/>
          <w:sz w:val="32"/>
          <w:szCs w:val="32"/>
        </w:rPr>
      </w:pPr>
    </w:p>
    <w:p w:rsidR="00E209BB" w:rsidRDefault="00223A1D" w:rsidP="00223A1D">
      <w:pPr>
        <w:jc w:val="center"/>
        <w:rPr>
          <w:rFonts w:ascii="Comic Sans MS" w:hAnsi="Comic Sans MS"/>
          <w:noProof/>
          <w:sz w:val="32"/>
          <w:szCs w:val="32"/>
        </w:rPr>
      </w:pPr>
      <w:r>
        <w:rPr>
          <w:rFonts w:ascii="Comic Sans MS" w:hAnsi="Comic Sans MS"/>
          <w:noProof/>
          <w:sz w:val="32"/>
          <w:szCs w:val="32"/>
        </w:rPr>
        <w:t xml:space="preserve">    </w:t>
      </w:r>
    </w:p>
    <w:p w:rsidR="00FD0852" w:rsidRPr="00223A1D" w:rsidRDefault="00223A1D" w:rsidP="00223A1D">
      <w:pPr>
        <w:jc w:val="center"/>
        <w:rPr>
          <w:rFonts w:ascii="Comic Sans MS" w:hAnsi="Comic Sans MS"/>
          <w:sz w:val="32"/>
          <w:szCs w:val="32"/>
        </w:rPr>
      </w:pPr>
      <w:r>
        <w:rPr>
          <w:rFonts w:ascii="Comic Sans MS" w:hAnsi="Comic Sans MS"/>
          <w:noProof/>
          <w:sz w:val="32"/>
          <w:szCs w:val="32"/>
        </w:rPr>
        <w:t xml:space="preserve"> </w:t>
      </w:r>
      <w:r w:rsidRPr="00223A1D">
        <w:rPr>
          <w:rFonts w:ascii="Comic Sans MS" w:hAnsi="Comic Sans MS"/>
          <w:noProof/>
          <w:sz w:val="32"/>
          <w:szCs w:val="32"/>
        </w:rPr>
        <w:t>Lopšelis-darželis “Pipiras”</w:t>
      </w:r>
    </w:p>
    <w:p w:rsidR="00FD0852" w:rsidRDefault="00FD0852" w:rsidP="00FD0852"/>
    <w:p w:rsidR="00FD0852" w:rsidRDefault="00FD0852" w:rsidP="00FD0852"/>
    <w:p w:rsidR="00FD0852" w:rsidRDefault="00223A1D" w:rsidP="00FD0852">
      <w:r>
        <w:rPr>
          <w:noProof/>
        </w:rPr>
        <mc:AlternateContent>
          <mc:Choice Requires="wps">
            <w:drawing>
              <wp:anchor distT="0" distB="0" distL="114300" distR="114300" simplePos="0" relativeHeight="251663360" behindDoc="0" locked="0" layoutInCell="1" allowOverlap="1" wp14:anchorId="7E5CFB9C" wp14:editId="502D7C8B">
                <wp:simplePos x="0" y="0"/>
                <wp:positionH relativeFrom="margin">
                  <wp:posOffset>6896100</wp:posOffset>
                </wp:positionH>
                <wp:positionV relativeFrom="paragraph">
                  <wp:posOffset>142875</wp:posOffset>
                </wp:positionV>
                <wp:extent cx="1828800" cy="1828800"/>
                <wp:effectExtent l="0" t="0" r="0" b="8255"/>
                <wp:wrapNone/>
                <wp:docPr id="2" name="Teksto laukas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55EDF" w:rsidRPr="00223A1D" w:rsidRDefault="00055EDF" w:rsidP="00055EDF">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3A1D">
                              <w:rPr>
                                <w:sz w:val="72"/>
                                <w:szCs w:val="72"/>
                                <w:lang w:val="lt-L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Sveikas, darželi</w:t>
                            </w:r>
                            <w:r w:rsidRPr="00223A1D">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5CFB9C" id="Teksto laukas 2" o:spid="_x0000_s1028" type="#_x0000_t202" style="position:absolute;margin-left:543pt;margin-top:11.25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" filled="f" stroked="f">
                <v:fill o:detectmouseclick="t"/>
                <v:textbox style="mso-fit-shape-to-text:t">
                  <w:txbxContent>
                    <w:p w:rsidR="00055EDF" w:rsidRPr="00223A1D" w:rsidRDefault="00055EDF" w:rsidP="00055EDF">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23A1D">
                        <w:rPr>
                          <w:sz w:val="72"/>
                          <w:szCs w:val="72"/>
                          <w:lang w:val="lt-L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Sveikas, darželi</w:t>
                      </w:r>
                      <w:r w:rsidRPr="00223A1D">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txbxContent>
                </v:textbox>
                <w10:wrap anchorx="margin"/>
              </v:shape>
            </w:pict>
          </mc:Fallback>
        </mc:AlternateContent>
      </w:r>
    </w:p>
    <w:p w:rsidR="00FD0852" w:rsidRDefault="00FD0852" w:rsidP="00FD0852"/>
    <w:p w:rsidR="00FD0852" w:rsidRDefault="00FD0852" w:rsidP="00FD0852"/>
    <w:p w:rsidR="00FD0852" w:rsidRDefault="00FD0852" w:rsidP="00FD0852"/>
    <w:p w:rsidR="00FD0852" w:rsidRDefault="00FD0852" w:rsidP="00FD0852"/>
    <w:p w:rsidR="00FD0852" w:rsidRDefault="00FD0852" w:rsidP="00FD0852"/>
    <w:p w:rsidR="00FD0852" w:rsidRDefault="00FD0852" w:rsidP="00FD0852"/>
    <w:p w:rsidR="00055EDF" w:rsidRPr="00055EDF" w:rsidRDefault="00223A1D" w:rsidP="00055EDF">
      <w:pPr>
        <w:jc w:val="center"/>
        <w:rPr>
          <w:rFonts w:ascii="Comic Sans MS" w:hAnsi="Comic Sans MS"/>
        </w:rPr>
      </w:pPr>
      <w:r>
        <w:rPr>
          <w:rFonts w:ascii="Comic Sans MS" w:hAnsi="Comic Sans MS"/>
        </w:rPr>
        <w:t xml:space="preserve">                     </w:t>
      </w:r>
      <w:proofErr w:type="spellStart"/>
      <w:r w:rsidR="00055EDF" w:rsidRPr="00055EDF">
        <w:rPr>
          <w:rFonts w:ascii="Comic Sans MS" w:hAnsi="Comic Sans MS"/>
        </w:rPr>
        <w:t>Lankstinukas</w:t>
      </w:r>
      <w:proofErr w:type="spellEnd"/>
      <w:r w:rsidR="00055EDF" w:rsidRPr="00055EDF">
        <w:rPr>
          <w:rFonts w:ascii="Comic Sans MS" w:hAnsi="Comic Sans MS"/>
        </w:rPr>
        <w:t xml:space="preserve"> </w:t>
      </w:r>
      <w:proofErr w:type="spellStart"/>
      <w:r w:rsidR="00055EDF" w:rsidRPr="00055EDF">
        <w:rPr>
          <w:rFonts w:ascii="Comic Sans MS" w:hAnsi="Comic Sans MS"/>
        </w:rPr>
        <w:t>t</w:t>
      </w:r>
      <w:r w:rsidR="00055EDF" w:rsidRPr="00055EDF">
        <w:rPr>
          <w:rFonts w:ascii="Comic Sans MS" w:hAnsi="Comic Sans MS"/>
        </w:rPr>
        <w:t>ėvams</w:t>
      </w:r>
      <w:proofErr w:type="spellEnd"/>
    </w:p>
    <w:p w:rsidR="00FD0852" w:rsidRPr="00055EDF" w:rsidRDefault="00223A1D" w:rsidP="00055EDF">
      <w:pPr>
        <w:jc w:val="center"/>
        <w:rPr>
          <w:rFonts w:ascii="Comic Sans MS" w:hAnsi="Comic Sans MS"/>
        </w:rPr>
      </w:pPr>
      <w:r>
        <w:rPr>
          <w:rFonts w:ascii="Comic Sans MS" w:hAnsi="Comic Sans MS"/>
        </w:rPr>
        <w:t xml:space="preserve">                 </w:t>
      </w:r>
      <w:proofErr w:type="spellStart"/>
      <w:proofErr w:type="gramStart"/>
      <w:r w:rsidR="00055EDF" w:rsidRPr="00055EDF">
        <w:rPr>
          <w:rFonts w:ascii="Comic Sans MS" w:hAnsi="Comic Sans MS"/>
        </w:rPr>
        <w:t>apie</w:t>
      </w:r>
      <w:proofErr w:type="spellEnd"/>
      <w:proofErr w:type="gramEnd"/>
      <w:r w:rsidR="00055EDF" w:rsidRPr="00055EDF">
        <w:rPr>
          <w:rFonts w:ascii="Comic Sans MS" w:hAnsi="Comic Sans MS"/>
        </w:rPr>
        <w:t xml:space="preserve"> </w:t>
      </w:r>
      <w:proofErr w:type="spellStart"/>
      <w:r w:rsidR="00055EDF" w:rsidRPr="00055EDF">
        <w:rPr>
          <w:rFonts w:ascii="Comic Sans MS" w:hAnsi="Comic Sans MS"/>
        </w:rPr>
        <w:t>vaiko</w:t>
      </w:r>
      <w:proofErr w:type="spellEnd"/>
      <w:r w:rsidR="00055EDF" w:rsidRPr="00055EDF">
        <w:rPr>
          <w:rFonts w:ascii="Comic Sans MS" w:hAnsi="Comic Sans MS"/>
        </w:rPr>
        <w:t xml:space="preserve"> </w:t>
      </w:r>
      <w:proofErr w:type="spellStart"/>
      <w:r w:rsidR="00055EDF" w:rsidRPr="00055EDF">
        <w:rPr>
          <w:rFonts w:ascii="Comic Sans MS" w:hAnsi="Comic Sans MS"/>
        </w:rPr>
        <w:t>adaptaciją</w:t>
      </w:r>
      <w:proofErr w:type="spellEnd"/>
      <w:r w:rsidR="00055EDF" w:rsidRPr="00055EDF">
        <w:rPr>
          <w:rFonts w:ascii="Comic Sans MS" w:hAnsi="Comic Sans MS"/>
        </w:rPr>
        <w:t xml:space="preserve"> </w:t>
      </w:r>
      <w:proofErr w:type="spellStart"/>
      <w:r w:rsidR="00055EDF" w:rsidRPr="00055EDF">
        <w:rPr>
          <w:rFonts w:ascii="Comic Sans MS" w:hAnsi="Comic Sans MS"/>
        </w:rPr>
        <w:t>darželyje</w:t>
      </w:r>
      <w:proofErr w:type="spellEnd"/>
    </w:p>
    <w:p w:rsidR="00FD0852" w:rsidRDefault="00FD0852" w:rsidP="00FD0852"/>
    <w:p w:rsidR="00FD0852" w:rsidRPr="00AB2F70" w:rsidRDefault="00223A1D" w:rsidP="00FD0852">
      <w:r>
        <w:rPr>
          <w:rFonts w:ascii="Arial" w:hAnsi="Arial" w:cs="Arial"/>
          <w:noProof/>
          <w:color w:val="FFFFFF"/>
          <w:sz w:val="20"/>
          <w:szCs w:val="20"/>
        </w:rPr>
        <w:drawing>
          <wp:anchor distT="0" distB="0" distL="114300" distR="114300" simplePos="0" relativeHeight="251664384" behindDoc="0" locked="0" layoutInCell="1" allowOverlap="1">
            <wp:simplePos x="0" y="0"/>
            <wp:positionH relativeFrom="margin">
              <wp:posOffset>7129145</wp:posOffset>
            </wp:positionH>
            <wp:positionV relativeFrom="margin">
              <wp:posOffset>4325620</wp:posOffset>
            </wp:positionV>
            <wp:extent cx="2462530" cy="2359660"/>
            <wp:effectExtent l="0" t="0" r="0" b="2540"/>
            <wp:wrapSquare wrapText="bothSides"/>
            <wp:docPr id="3" name="Paveikslėlis 3" descr="Žiūrėti šaltinio vaizd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Žiūrėti šaltinio vaizdą"/>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62530" cy="23596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D0852" w:rsidRPr="00AB2F70" w:rsidSect="00E209BB">
      <w:footerReference w:type="default" r:id="rId10"/>
      <w:pgSz w:w="15840" w:h="12240" w:orient="landscape"/>
      <w:pgMar w:top="720" w:right="397" w:bottom="720" w:left="397"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D1" w:rsidRDefault="00D508D1" w:rsidP="00FD0852">
      <w:pPr>
        <w:spacing w:after="0" w:line="240" w:lineRule="auto"/>
      </w:pPr>
      <w:r>
        <w:separator/>
      </w:r>
    </w:p>
  </w:endnote>
  <w:endnote w:type="continuationSeparator" w:id="0">
    <w:p w:rsidR="00D508D1" w:rsidRDefault="00D508D1" w:rsidP="00FD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852" w:rsidRPr="00FD0852" w:rsidRDefault="00FD0852">
    <w:pPr>
      <w:pStyle w:val="Porat"/>
    </w:pPr>
    <w:r>
      <w:rPr>
        <w:lang w:val="lt-LT"/>
      </w:rPr>
      <w:t xml:space="preserve"> Sveikas, darželi</w:t>
    </w:r>
    <w:r w:rsidR="00223A1D">
      <w:rPr>
        <w:lang w:val="lt-LT"/>
      </w:rPr>
      <w:t xml:space="preserve">!  Lankstinukas tėvams apie vaiko adaptaciją darželyje. </w:t>
    </w:r>
    <w:r>
      <w:rPr>
        <w:lang w:val="lt-LT"/>
      </w:rPr>
      <w:t>Parengė: lopšelio-darželio „Pipiras“ administracija</w:t>
    </w:r>
    <w:r w:rsidR="00223A1D">
      <w:rPr>
        <w:lang w:val="lt-LT"/>
      </w:rPr>
      <w:t>, 2018 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D1" w:rsidRDefault="00D508D1" w:rsidP="00FD0852">
      <w:pPr>
        <w:spacing w:after="0" w:line="240" w:lineRule="auto"/>
      </w:pPr>
      <w:r>
        <w:separator/>
      </w:r>
    </w:p>
  </w:footnote>
  <w:footnote w:type="continuationSeparator" w:id="0">
    <w:p w:rsidR="00D508D1" w:rsidRDefault="00D508D1" w:rsidP="00FD0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1CB"/>
    <w:multiLevelType w:val="hybridMultilevel"/>
    <w:tmpl w:val="517A10AE"/>
    <w:lvl w:ilvl="0" w:tplc="3D7052E0">
      <w:start w:val="1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123D43"/>
    <w:multiLevelType w:val="hybridMultilevel"/>
    <w:tmpl w:val="BCDE4524"/>
    <w:lvl w:ilvl="0" w:tplc="3D7052E0">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C2BCF"/>
    <w:multiLevelType w:val="hybridMultilevel"/>
    <w:tmpl w:val="9A1C8F44"/>
    <w:lvl w:ilvl="0" w:tplc="3D7052E0">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57588"/>
    <w:multiLevelType w:val="hybridMultilevel"/>
    <w:tmpl w:val="839ED0E0"/>
    <w:lvl w:ilvl="0" w:tplc="3D7052E0">
      <w:start w:val="1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4D"/>
    <w:rsid w:val="00055EDF"/>
    <w:rsid w:val="00212B4E"/>
    <w:rsid w:val="00223A1D"/>
    <w:rsid w:val="003815F7"/>
    <w:rsid w:val="00651BD3"/>
    <w:rsid w:val="00AB2F70"/>
    <w:rsid w:val="00C11FA6"/>
    <w:rsid w:val="00C31F40"/>
    <w:rsid w:val="00CC0EFC"/>
    <w:rsid w:val="00D508D1"/>
    <w:rsid w:val="00E209BB"/>
    <w:rsid w:val="00E30DB4"/>
    <w:rsid w:val="00E83ABA"/>
    <w:rsid w:val="00FD0852"/>
    <w:rsid w:val="00FE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D1462-3325-4396-ABCF-9C553E02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FE174D"/>
    <w:rPr>
      <w:strike w:val="0"/>
      <w:dstrike w:val="0"/>
      <w:color w:val="16387C"/>
      <w:u w:val="none"/>
      <w:effect w:val="none"/>
    </w:rPr>
  </w:style>
  <w:style w:type="paragraph" w:styleId="Sraopastraipa">
    <w:name w:val="List Paragraph"/>
    <w:basedOn w:val="prastasis"/>
    <w:uiPriority w:val="34"/>
    <w:qFormat/>
    <w:rsid w:val="00FE174D"/>
    <w:pPr>
      <w:ind w:left="720"/>
      <w:contextualSpacing/>
    </w:pPr>
  </w:style>
  <w:style w:type="paragraph" w:styleId="Antrats">
    <w:name w:val="header"/>
    <w:basedOn w:val="prastasis"/>
    <w:link w:val="AntratsDiagrama"/>
    <w:uiPriority w:val="99"/>
    <w:unhideWhenUsed/>
    <w:rsid w:val="00FD085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D0852"/>
  </w:style>
  <w:style w:type="paragraph" w:styleId="Porat">
    <w:name w:val="footer"/>
    <w:basedOn w:val="prastasis"/>
    <w:link w:val="PoratDiagrama"/>
    <w:uiPriority w:val="99"/>
    <w:unhideWhenUsed/>
    <w:rsid w:val="00FD085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D0852"/>
  </w:style>
  <w:style w:type="paragraph" w:styleId="Debesliotekstas">
    <w:name w:val="Balloon Text"/>
    <w:basedOn w:val="prastasis"/>
    <w:link w:val="DebesliotekstasDiagrama"/>
    <w:uiPriority w:val="99"/>
    <w:semiHidden/>
    <w:unhideWhenUsed/>
    <w:rsid w:val="00223A1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23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86336">
      <w:bodyDiv w:val="1"/>
      <w:marLeft w:val="0"/>
      <w:marRight w:val="0"/>
      <w:marTop w:val="0"/>
      <w:marBottom w:val="0"/>
      <w:divBdr>
        <w:top w:val="none" w:sz="0" w:space="0" w:color="auto"/>
        <w:left w:val="none" w:sz="0" w:space="0" w:color="auto"/>
        <w:bottom w:val="none" w:sz="0" w:space="0" w:color="auto"/>
        <w:right w:val="none" w:sz="0" w:space="0" w:color="auto"/>
      </w:divBdr>
      <w:divsChild>
        <w:div w:id="149560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F617-AFD2-4C9F-AF18-BDE873BA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453</Words>
  <Characters>2583</Characters>
  <Application>Microsoft Office Word</Application>
  <DocSecurity>0</DocSecurity>
  <Lines>21</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2018-07-18T07:58:00Z</cp:lastPrinted>
  <dcterms:created xsi:type="dcterms:W3CDTF">2018-07-18T05:35:00Z</dcterms:created>
  <dcterms:modified xsi:type="dcterms:W3CDTF">2018-07-18T08:02:00Z</dcterms:modified>
</cp:coreProperties>
</file>